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04B9" w14:textId="77777777" w:rsidR="00F01493" w:rsidRPr="0060226C" w:rsidRDefault="00F01493" w:rsidP="00F01493">
      <w:pPr>
        <w:spacing w:line="276" w:lineRule="auto"/>
        <w:jc w:val="center"/>
        <w:rPr>
          <w:rFonts w:ascii="Arial" w:eastAsia="Arial" w:hAnsi="Arial" w:cs="Arial"/>
          <w:sz w:val="18"/>
          <w:szCs w:val="18"/>
        </w:rPr>
      </w:pPr>
    </w:p>
    <w:p w14:paraId="435C1A9B" w14:textId="77777777" w:rsidR="00F01493" w:rsidRPr="0060226C" w:rsidRDefault="00F01493" w:rsidP="00F01493">
      <w:pPr>
        <w:spacing w:after="60" w:line="276" w:lineRule="auto"/>
        <w:jc w:val="center"/>
        <w:rPr>
          <w:rFonts w:ascii="Arial" w:eastAsia="Arial" w:hAnsi="Arial" w:cs="Arial"/>
          <w:b/>
          <w:bCs/>
          <w:sz w:val="18"/>
          <w:szCs w:val="18"/>
        </w:rPr>
      </w:pPr>
      <w:r w:rsidRPr="3904ED44">
        <w:rPr>
          <w:rFonts w:ascii="Arial" w:eastAsia="Arial" w:hAnsi="Arial" w:cs="Arial"/>
          <w:b/>
          <w:bCs/>
          <w:sz w:val="18"/>
          <w:szCs w:val="18"/>
        </w:rPr>
        <w:t>INFORMATIVA SUL TRATTAMENTO DEI DATI PERSONALI</w:t>
      </w:r>
    </w:p>
    <w:p w14:paraId="3F757E48" w14:textId="77777777" w:rsidR="00F01493" w:rsidRPr="0060226C" w:rsidRDefault="00F01493" w:rsidP="00F01493">
      <w:pPr>
        <w:spacing w:after="60" w:line="276" w:lineRule="auto"/>
        <w:jc w:val="center"/>
        <w:rPr>
          <w:rFonts w:ascii="Arial" w:eastAsia="Arial" w:hAnsi="Arial" w:cs="Arial"/>
          <w:sz w:val="18"/>
          <w:szCs w:val="18"/>
        </w:rPr>
      </w:pPr>
      <w:r w:rsidRPr="3904ED44">
        <w:rPr>
          <w:rFonts w:ascii="Arial" w:eastAsia="Arial" w:hAnsi="Arial" w:cs="Arial"/>
          <w:sz w:val="18"/>
          <w:szCs w:val="18"/>
        </w:rPr>
        <w:t>(artt. 13 e 14 del Regolamento (UE) 2016/679)</w:t>
      </w:r>
    </w:p>
    <w:p w14:paraId="197A5F0F" w14:textId="77777777" w:rsidR="00F01493" w:rsidRPr="0060226C" w:rsidRDefault="00F01493" w:rsidP="00F01493">
      <w:pPr>
        <w:spacing w:after="200" w:line="276" w:lineRule="auto"/>
        <w:jc w:val="center"/>
        <w:rPr>
          <w:rFonts w:ascii="Arial" w:eastAsia="Arial" w:hAnsi="Arial" w:cs="Arial"/>
          <w:sz w:val="18"/>
          <w:szCs w:val="18"/>
        </w:rPr>
      </w:pPr>
      <w:r w:rsidRPr="3904ED44">
        <w:rPr>
          <w:rFonts w:ascii="Arial" w:eastAsia="Arial" w:hAnsi="Arial" w:cs="Arial"/>
          <w:sz w:val="18"/>
          <w:szCs w:val="18"/>
        </w:rPr>
        <w:t xml:space="preserve">Avviso pubblico «Recupero Primario Einstein </w:t>
      </w:r>
      <w:proofErr w:type="spellStart"/>
      <w:r w:rsidRPr="3904ED44">
        <w:rPr>
          <w:rFonts w:ascii="Arial" w:eastAsia="Arial" w:hAnsi="Arial" w:cs="Arial"/>
          <w:sz w:val="18"/>
          <w:szCs w:val="18"/>
        </w:rPr>
        <w:t>Telescope</w:t>
      </w:r>
      <w:proofErr w:type="spellEnd"/>
      <w:r w:rsidRPr="3904ED44">
        <w:rPr>
          <w:rFonts w:ascii="Arial" w:eastAsia="Arial" w:hAnsi="Arial" w:cs="Arial"/>
          <w:sz w:val="18"/>
          <w:szCs w:val="18"/>
        </w:rPr>
        <w:t xml:space="preserve"> – Bando Regionale 2026»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806"/>
        <w:gridCol w:w="6703"/>
      </w:tblGrid>
      <w:tr w:rsidR="00F01493" w14:paraId="0D8F9D03" w14:textId="77777777" w:rsidTr="0071604D">
        <w:trPr>
          <w:trHeight w:val="300"/>
        </w:trPr>
        <w:tc>
          <w:tcPr>
            <w:tcW w:w="280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9D8032" w14:textId="77777777" w:rsidR="00F01493" w:rsidRDefault="00F01493" w:rsidP="0071604D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Titolare del trattamento</w:t>
            </w:r>
          </w:p>
        </w:tc>
        <w:tc>
          <w:tcPr>
            <w:tcW w:w="670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4BA50D" w14:textId="77777777" w:rsidR="00F01493" w:rsidRPr="0060226C" w:rsidRDefault="00F01493" w:rsidP="0071604D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38081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Comune</w:t>
            </w:r>
            <w:r w:rsidRPr="3904ED44">
              <w:rPr>
                <w:rFonts w:ascii="Arial" w:eastAsia="Arial" w:hAnsi="Arial" w:cs="Arial"/>
                <w:sz w:val="18"/>
                <w:szCs w:val="18"/>
              </w:rPr>
              <w:t xml:space="preserve"> di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Onanì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3904ED44">
              <w:rPr>
                <w:rFonts w:ascii="Arial" w:eastAsia="Arial" w:hAnsi="Arial" w:cs="Arial"/>
                <w:sz w:val="18"/>
                <w:szCs w:val="18"/>
              </w:rPr>
              <w:t>,</w:t>
            </w:r>
            <w:proofErr w:type="gramEnd"/>
            <w:r w:rsidRPr="3904ED4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via Roma, 27</w:t>
            </w:r>
            <w:r w:rsidRPr="3904ED44">
              <w:rPr>
                <w:rFonts w:ascii="Arial" w:eastAsia="Arial" w:hAnsi="Arial" w:cs="Arial"/>
                <w:sz w:val="18"/>
                <w:szCs w:val="18"/>
              </w:rPr>
              <w:t xml:space="preserve">, PEC </w:t>
            </w:r>
            <w:r>
              <w:rPr>
                <w:rFonts w:ascii="Arial" w:eastAsia="Arial" w:hAnsi="Arial" w:cs="Arial"/>
                <w:sz w:val="18"/>
                <w:szCs w:val="18"/>
              </w:rPr>
              <w:t>protocollo@comune.onani.nu.it</w:t>
            </w:r>
          </w:p>
          <w:p w14:paraId="6807C7F9" w14:textId="77777777" w:rsidR="00F01493" w:rsidRDefault="00F01493" w:rsidP="0071604D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01493" w14:paraId="3F3FF18D" w14:textId="77777777" w:rsidTr="0071604D">
        <w:trPr>
          <w:trHeight w:val="300"/>
        </w:trPr>
        <w:tc>
          <w:tcPr>
            <w:tcW w:w="280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8731BD" w14:textId="77777777" w:rsidR="00F01493" w:rsidRDefault="00F01493" w:rsidP="0071604D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Responsabile della protezione dei dati</w:t>
            </w:r>
          </w:p>
        </w:tc>
        <w:tc>
          <w:tcPr>
            <w:tcW w:w="670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8BFB99" w14:textId="77777777" w:rsidR="00F01493" w:rsidRDefault="00F01493" w:rsidP="0071604D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A76849">
              <w:rPr>
                <w:rFonts w:ascii="Arial" w:eastAsia="Arial" w:hAnsi="Arial" w:cs="Arial"/>
                <w:sz w:val="18"/>
                <w:szCs w:val="18"/>
              </w:rPr>
              <w:t xml:space="preserve">MEM informatica s.r.l. con sede in via </w:t>
            </w:r>
            <w:proofErr w:type="spellStart"/>
            <w:r w:rsidRPr="00A76849">
              <w:rPr>
                <w:rFonts w:ascii="Arial" w:eastAsia="Arial" w:hAnsi="Arial" w:cs="Arial"/>
                <w:sz w:val="18"/>
                <w:szCs w:val="18"/>
              </w:rPr>
              <w:t>Dessanay</w:t>
            </w:r>
            <w:proofErr w:type="spellEnd"/>
            <w:r w:rsidRPr="00A76849">
              <w:rPr>
                <w:rFonts w:ascii="Arial" w:eastAsia="Arial" w:hAnsi="Arial" w:cs="Arial"/>
                <w:sz w:val="18"/>
                <w:szCs w:val="18"/>
              </w:rPr>
              <w:t xml:space="preserve">, 27 - Nuoro - P. IVA/C.F. 00920000916 - PEC </w:t>
            </w:r>
            <w:hyperlink r:id="rId4" w:history="1">
              <w:r w:rsidRPr="00A76849">
                <w:rPr>
                  <w:rFonts w:eastAsia="Arial"/>
                  <w:sz w:val="18"/>
                  <w:szCs w:val="18"/>
                </w:rPr>
                <w:t>avvnataliadeplano@pec.it</w:t>
              </w:r>
            </w:hyperlink>
            <w:r w:rsidRPr="00A76849">
              <w:rPr>
                <w:rFonts w:ascii="Arial" w:eastAsia="Arial" w:hAnsi="Arial" w:cs="Arial"/>
                <w:sz w:val="18"/>
                <w:szCs w:val="18"/>
              </w:rPr>
              <w:t xml:space="preserve">  - e-maildpo@meminformatica.it</w:t>
            </w:r>
          </w:p>
        </w:tc>
      </w:tr>
      <w:tr w:rsidR="00F01493" w14:paraId="5F950E87" w14:textId="77777777" w:rsidTr="0071604D">
        <w:trPr>
          <w:trHeight w:val="300"/>
        </w:trPr>
        <w:tc>
          <w:tcPr>
            <w:tcW w:w="280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228751" w14:textId="77777777" w:rsidR="00F01493" w:rsidRDefault="00F01493" w:rsidP="0071604D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Finalità e base giuridica</w:t>
            </w:r>
          </w:p>
        </w:tc>
        <w:tc>
          <w:tcPr>
            <w:tcW w:w="670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ADE0C7" w14:textId="77777777" w:rsidR="00F01493" w:rsidRDefault="00F01493" w:rsidP="0071604D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sz w:val="18"/>
                <w:szCs w:val="18"/>
              </w:rPr>
              <w:t>I dati sono trattati per la gestione delle domande di contributo, l’istruttoria, la formazione del Programma comunale, la concessione, l’erogazione, il controllo e l’eventuale revoca dei contributi, nell’esecuzione di compiti di interesse pubblico e in adempimento di obblighi di legge (art. 6, par. 1, lett. c) ed e), del Regolamento), ai sensi della L.R. n. 29 del 1998, della L.R. n. 1 del 2026, art. 7, comma 7, e del Bando Regionale.</w:t>
            </w:r>
          </w:p>
        </w:tc>
      </w:tr>
      <w:tr w:rsidR="00F01493" w14:paraId="27210ED4" w14:textId="77777777" w:rsidTr="0071604D">
        <w:trPr>
          <w:trHeight w:val="300"/>
        </w:trPr>
        <w:tc>
          <w:tcPr>
            <w:tcW w:w="280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5B41E2" w14:textId="77777777" w:rsidR="00F01493" w:rsidRDefault="00F01493" w:rsidP="0071604D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Dati trattati</w:t>
            </w:r>
          </w:p>
        </w:tc>
        <w:tc>
          <w:tcPr>
            <w:tcW w:w="670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FB6A11" w14:textId="77777777" w:rsidR="00F01493" w:rsidRDefault="00F01493" w:rsidP="0071604D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5C745B">
              <w:rPr>
                <w:rFonts w:ascii="Arial" w:eastAsia="Arial" w:hAnsi="Arial" w:cs="Arial"/>
                <w:sz w:val="18"/>
                <w:szCs w:val="18"/>
              </w:rPr>
              <w:t>Dati anagrafici e di contatto del richiedente, dei comproprietari, del proprietario e del tecnico incaricato; dati relativi all’immobile e al titolo di disponibilità; dati contenuti nelle dichiarazioni sostitutive; dati bancari ai fini dell’erogazione</w:t>
            </w:r>
            <w:r w:rsidRPr="3904ED44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F01493" w14:paraId="5511969A" w14:textId="77777777" w:rsidTr="0071604D">
        <w:trPr>
          <w:trHeight w:val="300"/>
        </w:trPr>
        <w:tc>
          <w:tcPr>
            <w:tcW w:w="280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42B036" w14:textId="77777777" w:rsidR="00F01493" w:rsidRDefault="00F01493" w:rsidP="0071604D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Natura del conferimento</w:t>
            </w:r>
          </w:p>
        </w:tc>
        <w:tc>
          <w:tcPr>
            <w:tcW w:w="670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6ECF40" w14:textId="77777777" w:rsidR="00F01493" w:rsidRDefault="00F01493" w:rsidP="0071604D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sz w:val="18"/>
                <w:szCs w:val="18"/>
              </w:rPr>
              <w:t>Il conferimento è necessario per la partecipazione: il mancato conferimento comporta l’impossibilità di istruire la domanda.</w:t>
            </w:r>
          </w:p>
        </w:tc>
      </w:tr>
      <w:tr w:rsidR="00F01493" w14:paraId="4904038D" w14:textId="77777777" w:rsidTr="0071604D">
        <w:trPr>
          <w:trHeight w:val="300"/>
        </w:trPr>
        <w:tc>
          <w:tcPr>
            <w:tcW w:w="280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CB6F4F" w14:textId="77777777" w:rsidR="00F01493" w:rsidRDefault="00F01493" w:rsidP="0071604D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Modalità del trattamento</w:t>
            </w:r>
          </w:p>
        </w:tc>
        <w:tc>
          <w:tcPr>
            <w:tcW w:w="670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79E99C" w14:textId="77777777" w:rsidR="00F01493" w:rsidRDefault="00F01493" w:rsidP="0071604D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sz w:val="18"/>
                <w:szCs w:val="18"/>
              </w:rPr>
              <w:t>Il trattamento è effettuato con strumenti cartacei e informatici, da personale autorizzato, con misure tecniche e organizzative adeguate.</w:t>
            </w:r>
          </w:p>
        </w:tc>
      </w:tr>
      <w:tr w:rsidR="00F01493" w14:paraId="593AA2B0" w14:textId="77777777" w:rsidTr="0071604D">
        <w:trPr>
          <w:trHeight w:val="300"/>
        </w:trPr>
        <w:tc>
          <w:tcPr>
            <w:tcW w:w="280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09180E" w14:textId="77777777" w:rsidR="00F01493" w:rsidRDefault="00F01493" w:rsidP="0071604D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Destinatari</w:t>
            </w:r>
          </w:p>
        </w:tc>
        <w:tc>
          <w:tcPr>
            <w:tcW w:w="670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ECB724" w14:textId="77777777" w:rsidR="00F01493" w:rsidRDefault="00F01493" w:rsidP="0071604D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sz w:val="18"/>
                <w:szCs w:val="18"/>
              </w:rPr>
              <w:t>Regione Autonoma della Sardegna – Assessorato degli Enti locali, finanze e urbanistica e Commissione regionale di valutazione; altri soggetti pubblici per i controlli previsti dalla legge; soggetti che esercitano il diritto di accesso nei limiti di legge. I dati possono essere pubblicati ove previsto dagli obblighi di trasparenza (</w:t>
            </w:r>
            <w:proofErr w:type="spellStart"/>
            <w:r w:rsidRPr="3904ED44">
              <w:rPr>
                <w:rFonts w:ascii="Arial" w:eastAsia="Arial" w:hAnsi="Arial" w:cs="Arial"/>
                <w:sz w:val="18"/>
                <w:szCs w:val="18"/>
              </w:rPr>
              <w:t>D.Lgs.</w:t>
            </w:r>
            <w:proofErr w:type="spellEnd"/>
            <w:r w:rsidRPr="3904ED44">
              <w:rPr>
                <w:rFonts w:ascii="Arial" w:eastAsia="Arial" w:hAnsi="Arial" w:cs="Arial"/>
                <w:sz w:val="18"/>
                <w:szCs w:val="18"/>
              </w:rPr>
              <w:t xml:space="preserve"> n. 33 del 2013). I dati non sono trasferiti verso Paesi terzi.</w:t>
            </w:r>
          </w:p>
        </w:tc>
      </w:tr>
      <w:tr w:rsidR="00F01493" w14:paraId="37DA5655" w14:textId="77777777" w:rsidTr="0071604D">
        <w:trPr>
          <w:trHeight w:val="300"/>
        </w:trPr>
        <w:tc>
          <w:tcPr>
            <w:tcW w:w="280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802622" w14:textId="77777777" w:rsidR="00F01493" w:rsidRDefault="00F01493" w:rsidP="0071604D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Periodo di conservazione</w:t>
            </w:r>
          </w:p>
        </w:tc>
        <w:tc>
          <w:tcPr>
            <w:tcW w:w="670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43CB49" w14:textId="77777777" w:rsidR="00F01493" w:rsidRDefault="00F01493" w:rsidP="0071604D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sz w:val="18"/>
                <w:szCs w:val="18"/>
              </w:rPr>
              <w:t xml:space="preserve">I dati sono conservati per il tempo necessario alla conclusione del procedimento e alle attività di controllo, e successivamente secondo i termini previsti dalla normativa in materia di documentazione amministrativa </w:t>
            </w:r>
            <w:r w:rsidRPr="3904ED4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[indicare il riferimento al massimario di scarto del Comune]</w:t>
            </w:r>
            <w:r w:rsidRPr="3904ED44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F01493" w14:paraId="69947050" w14:textId="77777777" w:rsidTr="0071604D">
        <w:trPr>
          <w:trHeight w:val="300"/>
        </w:trPr>
        <w:tc>
          <w:tcPr>
            <w:tcW w:w="280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2ED82A" w14:textId="77777777" w:rsidR="00F01493" w:rsidRDefault="00F01493" w:rsidP="0071604D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Diritti dell’interessato</w:t>
            </w:r>
          </w:p>
        </w:tc>
        <w:tc>
          <w:tcPr>
            <w:tcW w:w="670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27A290" w14:textId="77777777" w:rsidR="00F01493" w:rsidRDefault="00F01493" w:rsidP="0071604D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3904ED44">
              <w:rPr>
                <w:rFonts w:ascii="Arial" w:eastAsia="Arial" w:hAnsi="Arial" w:cs="Arial"/>
                <w:sz w:val="18"/>
                <w:szCs w:val="18"/>
              </w:rPr>
              <w:t>L’interessato può esercitare i diritti di cui agli artt. 15-22 del Regolamento (accesso, rettifica, cancellazione, limitazione, opposizione) rivolgendosi al Titolare o al DPO, e ha diritto di proporre reclamo al Garante per la protezione dei dati personali (</w:t>
            </w:r>
            <w:hyperlink r:id="rId5">
              <w:r w:rsidRPr="3904ED44">
                <w:rPr>
                  <w:rStyle w:val="Collegamentoipertestuale"/>
                  <w:rFonts w:ascii="Arial" w:eastAsia="Arial" w:hAnsi="Arial" w:cs="Arial"/>
                  <w:sz w:val="18"/>
                  <w:szCs w:val="18"/>
                </w:rPr>
                <w:t>www.garanteprivacy.it</w:t>
              </w:r>
            </w:hyperlink>
            <w:r w:rsidRPr="3904ED44">
              <w:rPr>
                <w:rFonts w:ascii="Arial" w:eastAsia="Arial" w:hAnsi="Arial" w:cs="Arial"/>
                <w:sz w:val="18"/>
                <w:szCs w:val="18"/>
              </w:rPr>
              <w:t>).</w:t>
            </w:r>
          </w:p>
        </w:tc>
      </w:tr>
    </w:tbl>
    <w:p w14:paraId="7EA58C98" w14:textId="77777777" w:rsidR="00F01493" w:rsidRPr="0060226C" w:rsidRDefault="00F01493" w:rsidP="00F01493">
      <w:pPr>
        <w:spacing w:line="276" w:lineRule="auto"/>
        <w:jc w:val="center"/>
        <w:rPr>
          <w:rFonts w:ascii="Arial" w:eastAsia="Arial" w:hAnsi="Arial" w:cs="Arial"/>
          <w:sz w:val="18"/>
          <w:szCs w:val="18"/>
        </w:rPr>
      </w:pPr>
    </w:p>
    <w:p w14:paraId="300F93C3" w14:textId="77777777" w:rsidR="00F01493" w:rsidRPr="0060226C" w:rsidRDefault="00F01493" w:rsidP="00F01493">
      <w:pPr>
        <w:spacing w:after="40" w:line="276" w:lineRule="auto"/>
      </w:pPr>
    </w:p>
    <w:p w14:paraId="25C08D8F" w14:textId="77777777" w:rsidR="00CA09A6" w:rsidRDefault="00CA09A6"/>
    <w:sectPr w:rsidR="00CA09A6" w:rsidSect="00F01493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3CA5" w14:textId="77777777" w:rsidR="00F01493" w:rsidRDefault="00F01493" w:rsidP="3904ED44">
    <w:pPr>
      <w:pStyle w:val="Pidipagina"/>
      <w:jc w:val="right"/>
      <w:rPr>
        <w:rFonts w:ascii="Arial" w:eastAsia="Arial" w:hAnsi="Arial" w:cs="Arial"/>
        <w:sz w:val="16"/>
        <w:szCs w:val="16"/>
      </w:rPr>
    </w:pPr>
    <w:r w:rsidRPr="3904ED44">
      <w:rPr>
        <w:rFonts w:ascii="Arial" w:eastAsia="Arial" w:hAnsi="Arial" w:cs="Arial"/>
        <w:sz w:val="16"/>
        <w:szCs w:val="16"/>
      </w:rPr>
      <w:fldChar w:fldCharType="begin"/>
    </w:r>
    <w:r>
      <w:instrText>PAGE</w:instrText>
    </w:r>
    <w:r w:rsidRPr="3904ED44">
      <w:fldChar w:fldCharType="separate"/>
    </w:r>
    <w:r>
      <w:rPr>
        <w:noProof/>
      </w:rPr>
      <w:t>1</w:t>
    </w:r>
    <w:r w:rsidRPr="3904ED44">
      <w:rPr>
        <w:rFonts w:ascii="Arial" w:eastAsia="Arial" w:hAnsi="Arial" w:cs="Arial"/>
        <w:sz w:val="16"/>
        <w:szCs w:val="16"/>
      </w:rPr>
      <w:fldChar w:fldCharType="end"/>
    </w:r>
    <w:r w:rsidRPr="3904ED44">
      <w:rPr>
        <w:rFonts w:ascii="Arial" w:eastAsia="Arial" w:hAnsi="Arial" w:cs="Arial"/>
        <w:sz w:val="16"/>
        <w:szCs w:val="16"/>
      </w:rPr>
      <w:t xml:space="preserve"> di </w:t>
    </w:r>
    <w:r w:rsidRPr="3904ED44">
      <w:rPr>
        <w:rFonts w:ascii="Arial" w:eastAsia="Arial" w:hAnsi="Arial" w:cs="Arial"/>
        <w:sz w:val="16"/>
        <w:szCs w:val="16"/>
      </w:rPr>
      <w:fldChar w:fldCharType="begin"/>
    </w:r>
    <w:r>
      <w:instrText>NUMPAGES</w:instrText>
    </w:r>
    <w:r w:rsidRPr="3904ED44">
      <w:fldChar w:fldCharType="separate"/>
    </w:r>
    <w:r>
      <w:rPr>
        <w:noProof/>
      </w:rPr>
      <w:t>2</w:t>
    </w:r>
    <w:r w:rsidRPr="3904ED44">
      <w:rPr>
        <w:rFonts w:ascii="Arial" w:eastAsia="Arial" w:hAnsi="Arial" w:cs="Arial"/>
        <w:sz w:val="16"/>
        <w:szCs w:val="16"/>
      </w:rPr>
      <w:fldChar w:fldCharType="end"/>
    </w:r>
  </w:p>
  <w:p w14:paraId="70976972" w14:textId="77777777" w:rsidR="00F01493" w:rsidRDefault="00F01493" w:rsidP="3904ED44">
    <w:pPr>
      <w:pStyle w:val="Pidipagina"/>
      <w:jc w:val="right"/>
    </w:pPr>
  </w:p>
  <w:p w14:paraId="7BB51CA4" w14:textId="77777777" w:rsidR="00F01493" w:rsidRDefault="00F01493" w:rsidP="3904ED44">
    <w:pPr>
      <w:jc w:val="center"/>
      <w:rPr>
        <w:noProof/>
        <w:sz w:val="16"/>
        <w:szCs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F01493" w14:paraId="08A1FA29" w14:textId="77777777" w:rsidTr="3904ED44">
      <w:trPr>
        <w:trHeight w:val="300"/>
      </w:trPr>
      <w:tc>
        <w:tcPr>
          <w:tcW w:w="3210" w:type="dxa"/>
        </w:tcPr>
        <w:p w14:paraId="60A47315" w14:textId="77777777" w:rsidR="00F01493" w:rsidRDefault="00F01493" w:rsidP="3904ED44">
          <w:pPr>
            <w:pStyle w:val="Intestazione"/>
            <w:ind w:left="-115"/>
          </w:pPr>
        </w:p>
      </w:tc>
      <w:tc>
        <w:tcPr>
          <w:tcW w:w="3210" w:type="dxa"/>
        </w:tcPr>
        <w:p w14:paraId="1FDFE544" w14:textId="77777777" w:rsidR="00F01493" w:rsidRDefault="00F01493" w:rsidP="3904ED44">
          <w:pPr>
            <w:pStyle w:val="Intestazione"/>
            <w:jc w:val="center"/>
          </w:pPr>
        </w:p>
      </w:tc>
      <w:tc>
        <w:tcPr>
          <w:tcW w:w="3210" w:type="dxa"/>
        </w:tcPr>
        <w:p w14:paraId="6B6B261C" w14:textId="77777777" w:rsidR="00F01493" w:rsidRDefault="00F01493" w:rsidP="3904ED44">
          <w:pPr>
            <w:pStyle w:val="Intestazione"/>
            <w:ind w:right="-115"/>
            <w:jc w:val="right"/>
          </w:pPr>
        </w:p>
      </w:tc>
    </w:tr>
  </w:tbl>
  <w:p w14:paraId="49069F48" w14:textId="77777777" w:rsidR="00F01493" w:rsidRDefault="00F01493" w:rsidP="3904ED4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493"/>
    <w:rsid w:val="00113232"/>
    <w:rsid w:val="00591656"/>
    <w:rsid w:val="00863874"/>
    <w:rsid w:val="00C50B7D"/>
    <w:rsid w:val="00CA09A6"/>
    <w:rsid w:val="00F0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F3D9B"/>
  <w15:chartTrackingRefBased/>
  <w15:docId w15:val="{2E09E813-BC5A-459C-9513-9BDA4589B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1493"/>
    <w:pPr>
      <w:spacing w:after="0" w:line="240" w:lineRule="auto"/>
    </w:pPr>
    <w:rPr>
      <w:rFonts w:ascii="Aptos" w:eastAsia="Aptos" w:hAnsi="Aptos" w:cs="Aptos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14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14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149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149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149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149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149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149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149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14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14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14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149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149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14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14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14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14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14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01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149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1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149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14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149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0149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14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149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149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uiPriority w:val="99"/>
    <w:unhideWhenUsed/>
    <w:rsid w:val="00F01493"/>
    <w:rPr>
      <w:color w:val="0563C1"/>
      <w:u w:val="single"/>
    </w:rPr>
  </w:style>
  <w:style w:type="paragraph" w:styleId="Intestazione">
    <w:name w:val="header"/>
    <w:link w:val="IntestazioneCarattere"/>
    <w:uiPriority w:val="99"/>
    <w:unhideWhenUsed/>
    <w:rsid w:val="00F01493"/>
    <w:pPr>
      <w:tabs>
        <w:tab w:val="center" w:pos="4680"/>
        <w:tab w:val="right" w:pos="9360"/>
      </w:tabs>
      <w:spacing w:after="0" w:line="240" w:lineRule="auto"/>
    </w:pPr>
    <w:rPr>
      <w:rFonts w:ascii="Aptos" w:eastAsia="Aptos" w:hAnsi="Aptos" w:cs="Aptos"/>
      <w:kern w:val="0"/>
      <w:sz w:val="22"/>
      <w:szCs w:val="22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1493"/>
    <w:rPr>
      <w:rFonts w:ascii="Aptos" w:eastAsia="Aptos" w:hAnsi="Aptos" w:cs="Aptos"/>
      <w:kern w:val="0"/>
      <w:sz w:val="22"/>
      <w:szCs w:val="22"/>
      <w:lang w:eastAsia="it-IT"/>
      <w14:ligatures w14:val="none"/>
    </w:rPr>
  </w:style>
  <w:style w:type="paragraph" w:styleId="Pidipagina">
    <w:name w:val="footer"/>
    <w:link w:val="PidipaginaCarattere"/>
    <w:uiPriority w:val="99"/>
    <w:unhideWhenUsed/>
    <w:rsid w:val="00F01493"/>
    <w:pPr>
      <w:tabs>
        <w:tab w:val="center" w:pos="4680"/>
        <w:tab w:val="right" w:pos="9360"/>
      </w:tabs>
      <w:spacing w:after="0" w:line="240" w:lineRule="auto"/>
    </w:pPr>
    <w:rPr>
      <w:rFonts w:ascii="Aptos" w:eastAsia="Aptos" w:hAnsi="Aptos" w:cs="Aptos"/>
      <w:kern w:val="0"/>
      <w:sz w:val="22"/>
      <w:szCs w:val="22"/>
      <w:lang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1493"/>
    <w:rPr>
      <w:rFonts w:ascii="Aptos" w:eastAsia="Aptos" w:hAnsi="Aptos" w:cs="Aptos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www.garanteprivacy.it" TargetMode="External"/><Relationship Id="rId4" Type="http://schemas.openxmlformats.org/officeDocument/2006/relationships/hyperlink" Target="mailto:avvnataliadeplano@pec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Baronia Verde</dc:creator>
  <cp:keywords/>
  <dc:description/>
  <cp:lastModifiedBy>Baronia Verde</cp:lastModifiedBy>
  <cp:revision>1</cp:revision>
  <dcterms:created xsi:type="dcterms:W3CDTF">2026-10-29T15:33:00Z</dcterms:created>
  <dcterms:modified xsi:type="dcterms:W3CDTF">2026-10-29T15:34:00Z</dcterms:modified>
</cp:coreProperties>
</file>